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Как избежать перегрузок при обучении ребенка</w:t>
      </w:r>
    </w:p>
    <w:p w:rsidR="00F01175" w:rsidRPr="00AC186C" w:rsidRDefault="00F01175" w:rsidP="00F01175">
      <w:pPr>
        <w:rPr>
          <w:b/>
        </w:rPr>
      </w:pPr>
    </w:p>
    <w:p w:rsidR="00F01175" w:rsidRPr="00AC186C" w:rsidRDefault="00F01175" w:rsidP="00F01175">
      <w:r w:rsidRPr="00AC186C">
        <w:rPr>
          <w:i/>
        </w:rPr>
        <w:t>Продолжительность урока</w:t>
      </w:r>
      <w:r w:rsidRPr="00AC186C">
        <w:t xml:space="preserve">  должна быть не более 45 мин.:</w:t>
      </w:r>
    </w:p>
    <w:p w:rsidR="00F01175" w:rsidRPr="00AC186C" w:rsidRDefault="00F01175" w:rsidP="00F01175">
      <w:r w:rsidRPr="00AC186C">
        <w:t>в 1 классе в сентябре – 3 урока по 35 мин., с октября – 4 урока по 35 мин, и лишь после адаптации детей урок может продолжаться 45 мин.</w:t>
      </w:r>
    </w:p>
    <w:p w:rsidR="00F01175" w:rsidRPr="00AC186C" w:rsidRDefault="00F01175" w:rsidP="00F01175"/>
    <w:p w:rsidR="00F01175" w:rsidRPr="00AC186C" w:rsidRDefault="00F01175" w:rsidP="00F01175">
      <w:pPr>
        <w:pStyle w:val="a3"/>
        <w:rPr>
          <w:rFonts w:ascii="Times New Roman" w:hAnsi="Times New Roman"/>
        </w:rPr>
      </w:pPr>
      <w:r w:rsidRPr="00AC186C">
        <w:rPr>
          <w:rFonts w:ascii="Times New Roman" w:hAnsi="Times New Roman"/>
        </w:rPr>
        <w:t>Максимально допустимая нагрузка.</w:t>
      </w:r>
    </w:p>
    <w:p w:rsidR="00F01175" w:rsidRPr="00AC186C" w:rsidRDefault="00F01175" w:rsidP="00F01175"/>
    <w:p w:rsidR="00F01175" w:rsidRPr="00AC186C" w:rsidRDefault="00F01175" w:rsidP="00F01175">
      <w:r w:rsidRPr="00AC186C">
        <w:t>При шестидневной рабочей недели:</w:t>
      </w:r>
    </w:p>
    <w:p w:rsidR="00F01175" w:rsidRPr="00AC186C" w:rsidRDefault="00F01175" w:rsidP="00F01175">
      <w:r w:rsidRPr="00AC186C">
        <w:t>в 1 классе – 22ч; во 2-4 классах – 25ч.</w:t>
      </w:r>
    </w:p>
    <w:p w:rsidR="00F01175" w:rsidRPr="00AC186C" w:rsidRDefault="00F01175" w:rsidP="00F01175"/>
    <w:p w:rsidR="00F01175" w:rsidRPr="00AC186C" w:rsidRDefault="00F01175" w:rsidP="00F01175">
      <w:r w:rsidRPr="00AC186C">
        <w:t>При пятидневной рабочей неделе:</w:t>
      </w:r>
    </w:p>
    <w:p w:rsidR="00F01175" w:rsidRPr="00AC186C" w:rsidRDefault="00F01175" w:rsidP="00F01175">
      <w:r w:rsidRPr="00AC186C">
        <w:t>в 1 классе – 20ч; во 2-4 классах – 22ч.</w:t>
      </w:r>
    </w:p>
    <w:p w:rsidR="00F01175" w:rsidRPr="00AC186C" w:rsidRDefault="00F01175" w:rsidP="00F01175"/>
    <w:p w:rsidR="00F01175" w:rsidRPr="00AC186C" w:rsidRDefault="00F01175" w:rsidP="00F01175">
      <w:r w:rsidRPr="00AC186C">
        <w:rPr>
          <w:i/>
        </w:rPr>
        <w:t>Домашнее задания</w:t>
      </w:r>
      <w:r w:rsidRPr="00AC186C">
        <w:t xml:space="preserve">  даются с учетом возможностей ребенка:</w:t>
      </w:r>
    </w:p>
    <w:p w:rsidR="00F01175" w:rsidRPr="00AC186C" w:rsidRDefault="00F01175" w:rsidP="00F01175">
      <w:r w:rsidRPr="00AC186C">
        <w:t>в 1 классе (со второго полугодия) длительность выполнения заданного объёма заданий – до 1 ч; во 2 классе – до 1,5ч; в 3-4 классах – до 2 ч;</w:t>
      </w:r>
    </w:p>
    <w:p w:rsidR="00F01175" w:rsidRPr="00AC186C" w:rsidRDefault="00F01175" w:rsidP="00F01175">
      <w:r w:rsidRPr="00AC186C">
        <w:t>Не даются задания на понедельник.</w:t>
      </w:r>
    </w:p>
    <w:p w:rsidR="00F01175" w:rsidRPr="00AC186C" w:rsidRDefault="00F01175" w:rsidP="00F01175"/>
    <w:p w:rsidR="00F01175" w:rsidRPr="00AC186C" w:rsidRDefault="00F01175" w:rsidP="00F01175">
      <w:pPr>
        <w:pStyle w:val="a3"/>
        <w:rPr>
          <w:rFonts w:ascii="Times New Roman" w:hAnsi="Times New Roman"/>
        </w:rPr>
      </w:pPr>
      <w:r w:rsidRPr="00AC186C">
        <w:rPr>
          <w:rFonts w:ascii="Times New Roman" w:hAnsi="Times New Roman"/>
        </w:rPr>
        <w:t xml:space="preserve">Динамика урока: </w:t>
      </w:r>
    </w:p>
    <w:p w:rsidR="00F01175" w:rsidRPr="00AC186C" w:rsidRDefault="00F01175" w:rsidP="00F01175">
      <w:r w:rsidRPr="00AC186C">
        <w:t>1-4-я мин - усваивается 60% материала;</w:t>
      </w:r>
    </w:p>
    <w:p w:rsidR="00F01175" w:rsidRPr="00AC186C" w:rsidRDefault="00F01175" w:rsidP="00F01175">
      <w:r w:rsidRPr="00AC186C">
        <w:t>5-23-я мин-                    80%</w:t>
      </w:r>
    </w:p>
    <w:p w:rsidR="00F01175" w:rsidRPr="00AC186C" w:rsidRDefault="00F01175" w:rsidP="00F01175">
      <w:r w:rsidRPr="00AC186C">
        <w:t>24-34-я мин-                  45-50%</w:t>
      </w:r>
    </w:p>
    <w:p w:rsidR="00F01175" w:rsidRPr="00AC186C" w:rsidRDefault="00F01175" w:rsidP="00F01175">
      <w:r w:rsidRPr="00AC186C">
        <w:t>35-45-я мин-                  6%</w:t>
      </w:r>
    </w:p>
    <w:p w:rsidR="00F01175" w:rsidRPr="00AC186C" w:rsidRDefault="00F01175" w:rsidP="00F01175"/>
    <w:p w:rsidR="00F01175" w:rsidRPr="00AC186C" w:rsidRDefault="00F01175" w:rsidP="00F01175">
      <w:pPr>
        <w:pStyle w:val="a3"/>
        <w:rPr>
          <w:rFonts w:ascii="Times New Roman" w:hAnsi="Times New Roman"/>
        </w:rPr>
      </w:pPr>
      <w:r w:rsidRPr="00AC186C">
        <w:rPr>
          <w:rFonts w:ascii="Times New Roman" w:hAnsi="Times New Roman"/>
        </w:rPr>
        <w:t>Динамика дня:</w:t>
      </w:r>
    </w:p>
    <w:p w:rsidR="00F01175" w:rsidRPr="00AC186C" w:rsidRDefault="00F01175" w:rsidP="00F01175">
      <w:r w:rsidRPr="00AC186C">
        <w:t>1-й урок – врабатывание</w:t>
      </w:r>
    </w:p>
    <w:p w:rsidR="00F01175" w:rsidRPr="00AC186C" w:rsidRDefault="00F01175" w:rsidP="00F01175">
      <w:r w:rsidRPr="00AC186C">
        <w:t>2-й урок - оптимум</w:t>
      </w:r>
    </w:p>
    <w:p w:rsidR="00F01175" w:rsidRPr="00AC186C" w:rsidRDefault="00F01175" w:rsidP="00F01175">
      <w:r w:rsidRPr="00AC186C">
        <w:t>3-й урок - спад</w:t>
      </w:r>
    </w:p>
    <w:p w:rsidR="00F01175" w:rsidRPr="00AC186C" w:rsidRDefault="00F01175" w:rsidP="00F01175"/>
    <w:p w:rsidR="00F01175" w:rsidRPr="00AC186C" w:rsidRDefault="00F01175" w:rsidP="00F01175">
      <w:pPr>
        <w:pStyle w:val="a3"/>
        <w:rPr>
          <w:rFonts w:ascii="Times New Roman" w:hAnsi="Times New Roman"/>
        </w:rPr>
      </w:pPr>
      <w:r w:rsidRPr="00AC186C">
        <w:rPr>
          <w:rFonts w:ascii="Times New Roman" w:hAnsi="Times New Roman"/>
        </w:rPr>
        <w:t>Коэффициент трудности предметов:</w:t>
      </w:r>
    </w:p>
    <w:p w:rsidR="00F01175" w:rsidRPr="00AC186C" w:rsidRDefault="00F01175" w:rsidP="00F01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баллы</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предмет</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11</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математика</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10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иностранный язык</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7</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русский язык и литература</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6</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естествознание</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5</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физическая культура</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4</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труд</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2</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изобразительная деятельность</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1</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музыка</w:t>
            </w:r>
          </w:p>
        </w:tc>
      </w:tr>
    </w:tbl>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r w:rsidRPr="00AC186C">
        <w:lastRenderedPageBreak/>
        <w:t xml:space="preserve">В классе должны быть обеспечены </w:t>
      </w:r>
      <w:r w:rsidRPr="00AC186C">
        <w:rPr>
          <w:i/>
        </w:rPr>
        <w:t>санитарно-гигиенические условия</w:t>
      </w:r>
      <w:r w:rsidRPr="00AC186C">
        <w:t>:</w:t>
      </w:r>
    </w:p>
    <w:p w:rsidR="00F01175" w:rsidRPr="00AC186C" w:rsidRDefault="00F01175" w:rsidP="00F01175">
      <w:r w:rsidRPr="00AC186C">
        <w:t>- достаточное освещение класса;</w:t>
      </w:r>
    </w:p>
    <w:p w:rsidR="00F01175" w:rsidRPr="00AC186C" w:rsidRDefault="00F01175" w:rsidP="00F01175">
      <w:r w:rsidRPr="00AC186C">
        <w:t>- предпочтительные тона окраски стен кабинете - зеленые, желто-зеленые, зеленовато-голубые;</w:t>
      </w:r>
    </w:p>
    <w:p w:rsidR="00F01175" w:rsidRPr="00AC186C" w:rsidRDefault="00F01175" w:rsidP="00F01175">
      <w:r w:rsidRPr="00AC186C">
        <w:t>- соблюдение температурного и воздушного режимов (систематическое проветривание кабинета до урока и во время перемены);</w:t>
      </w:r>
    </w:p>
    <w:p w:rsidR="00F01175" w:rsidRPr="00AC186C" w:rsidRDefault="00F01175" w:rsidP="00F01175">
      <w:r w:rsidRPr="00AC186C">
        <w:t>- разумное размещение комнатных растений, чтобы они не мешали естественному освещению.</w:t>
      </w:r>
    </w:p>
    <w:p w:rsidR="00F01175" w:rsidRPr="00AC186C" w:rsidRDefault="00F01175" w:rsidP="00F01175"/>
    <w:p w:rsidR="00F01175" w:rsidRPr="00AC186C" w:rsidRDefault="00F01175" w:rsidP="00F01175">
      <w:r w:rsidRPr="00AC186C">
        <w:rPr>
          <w:i/>
        </w:rPr>
        <w:t>Психологические взаимоотношения</w:t>
      </w:r>
      <w:r w:rsidRPr="00AC186C">
        <w:t xml:space="preserve"> учителя с учеником: </w:t>
      </w:r>
    </w:p>
    <w:p w:rsidR="00F01175" w:rsidRPr="00AC186C" w:rsidRDefault="00F01175" w:rsidP="00F01175">
      <w:r w:rsidRPr="00AC186C">
        <w:t>- спокойное общение;</w:t>
      </w:r>
    </w:p>
    <w:p w:rsidR="00F01175" w:rsidRPr="00AC186C" w:rsidRDefault="00F01175" w:rsidP="00F01175">
      <w:r w:rsidRPr="00AC186C">
        <w:t>-обращение к ребенку по имени;</w:t>
      </w:r>
    </w:p>
    <w:p w:rsidR="00F01175" w:rsidRPr="00AC186C" w:rsidRDefault="00F01175" w:rsidP="00F01175">
      <w:r w:rsidRPr="00AC186C">
        <w:t>- не провоцировать стрессовые ситуации;</w:t>
      </w:r>
    </w:p>
    <w:p w:rsidR="00F01175" w:rsidRPr="00AC186C" w:rsidRDefault="00F01175" w:rsidP="00F01175">
      <w:r w:rsidRPr="00AC186C">
        <w:t>-инструкцию давать один раз, четко её проговаривая, начиная с простой установки, затем переходить к более сложным;</w:t>
      </w:r>
    </w:p>
    <w:p w:rsidR="00F01175" w:rsidRPr="00AC186C" w:rsidRDefault="00F01175" w:rsidP="00F01175">
      <w:r w:rsidRPr="00AC186C">
        <w:t>- задавать вопрос, ждать не менее 10 с, давая время подумать;</w:t>
      </w:r>
    </w:p>
    <w:p w:rsidR="00F01175" w:rsidRPr="00AC186C" w:rsidRDefault="00F01175" w:rsidP="00F01175">
      <w:r w:rsidRPr="00AC186C">
        <w:t>-хвалить при всех, делать замечание – наедине.</w:t>
      </w:r>
    </w:p>
    <w:p w:rsidR="00F01175" w:rsidRPr="00AC186C" w:rsidRDefault="00F01175" w:rsidP="00F01175"/>
    <w:p w:rsidR="00F01175" w:rsidRPr="00AC186C" w:rsidRDefault="00F01175" w:rsidP="00F01175">
      <w:r w:rsidRPr="00AC186C">
        <w:t xml:space="preserve">Выбирая форму и методы обучения, следует помнить, что </w:t>
      </w:r>
      <w:r w:rsidRPr="00AC186C">
        <w:rPr>
          <w:i/>
        </w:rPr>
        <w:t>учащиеся удерживают в памяти</w:t>
      </w:r>
      <w:r w:rsidRPr="00AC18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Что удерживают</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10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что читают</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26</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что слышат</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30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что видят</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50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что видят и слышат</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70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что обсуждают с другими</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80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что основано на личном опыте</w:t>
            </w:r>
          </w:p>
        </w:tc>
      </w:tr>
      <w:tr w:rsidR="00F01175" w:rsidRPr="00AC186C" w:rsidTr="00D862B7">
        <w:tc>
          <w:tcPr>
            <w:tcW w:w="4785" w:type="dxa"/>
            <w:tcBorders>
              <w:top w:val="single" w:sz="4" w:space="0" w:color="auto"/>
              <w:left w:val="single" w:sz="4" w:space="0" w:color="auto"/>
              <w:bottom w:val="single" w:sz="4" w:space="0" w:color="auto"/>
              <w:right w:val="single" w:sz="4" w:space="0" w:color="auto"/>
            </w:tcBorders>
          </w:tcPr>
          <w:p w:rsidR="00F01175" w:rsidRPr="00AC186C" w:rsidRDefault="00F01175" w:rsidP="00D862B7">
            <w:pPr>
              <w:jc w:val="center"/>
            </w:pPr>
            <w:r w:rsidRPr="00AC186C">
              <w:t>90</w:t>
            </w:r>
          </w:p>
        </w:tc>
        <w:tc>
          <w:tcPr>
            <w:tcW w:w="4786" w:type="dxa"/>
            <w:tcBorders>
              <w:top w:val="single" w:sz="4" w:space="0" w:color="auto"/>
              <w:left w:val="single" w:sz="4" w:space="0" w:color="auto"/>
              <w:bottom w:val="single" w:sz="4" w:space="0" w:color="auto"/>
              <w:right w:val="single" w:sz="4" w:space="0" w:color="auto"/>
            </w:tcBorders>
          </w:tcPr>
          <w:p w:rsidR="00F01175" w:rsidRPr="00AC186C" w:rsidRDefault="00F01175" w:rsidP="00D862B7">
            <w:r w:rsidRPr="00AC186C">
              <w:t>Того, чему они обучаются сами</w:t>
            </w:r>
          </w:p>
        </w:tc>
      </w:tr>
    </w:tbl>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 w:rsidR="00F01175" w:rsidRPr="00AC186C" w:rsidRDefault="00F01175" w:rsidP="00F01175">
      <w:pPr>
        <w:pStyle w:val="1"/>
        <w:rPr>
          <w:rFonts w:ascii="Times New Roman" w:hAnsi="Times New Roman"/>
          <w:sz w:val="24"/>
          <w:szCs w:val="24"/>
        </w:rPr>
      </w:pP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 xml:space="preserve">Комплекс </w:t>
      </w: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гимнастических упражнений</w:t>
      </w: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для формирования правильной осанки</w:t>
      </w:r>
    </w:p>
    <w:p w:rsidR="00F01175" w:rsidRPr="00AC186C" w:rsidRDefault="00F01175" w:rsidP="00F01175"/>
    <w:p w:rsidR="00F01175" w:rsidRPr="00AC186C" w:rsidRDefault="00F01175" w:rsidP="00F01175">
      <w:pPr>
        <w:rPr>
          <w:i/>
        </w:rPr>
      </w:pPr>
      <w:r w:rsidRPr="00AC186C">
        <w:rPr>
          <w:i/>
        </w:rPr>
        <w:t>Упражнение 1.</w:t>
      </w:r>
    </w:p>
    <w:p w:rsidR="00F01175" w:rsidRPr="00AC186C" w:rsidRDefault="00F01175" w:rsidP="00F01175">
      <w:pPr>
        <w:jc w:val="both"/>
      </w:pPr>
      <w:r w:rsidRPr="00AC186C">
        <w:t>Встань у стены, прислонившись затылком, плечами, ягодицами и пятками, подтяни живот. Слегка напряги все мышцы и постой 15 секунд. Затем, сохраняя эту позу, походи по комнате. Снова подойди к стене и проверь, удалось ли тебе сохранить правильное положение тела. Запомни его и постарайся сохранить в течение всего дня.</w:t>
      </w:r>
    </w:p>
    <w:p w:rsidR="00F01175" w:rsidRPr="00AC186C" w:rsidRDefault="00F01175" w:rsidP="00F01175"/>
    <w:p w:rsidR="00F01175" w:rsidRPr="00AC186C" w:rsidRDefault="00F01175" w:rsidP="00F01175">
      <w:r w:rsidRPr="00AC186C">
        <w:rPr>
          <w:i/>
        </w:rPr>
        <w:t>Упражнение 2.</w:t>
      </w:r>
    </w:p>
    <w:p w:rsidR="00F01175" w:rsidRPr="00AC186C" w:rsidRDefault="00F01175" w:rsidP="00F01175">
      <w:pPr>
        <w:jc w:val="both"/>
      </w:pPr>
      <w:r w:rsidRPr="00AC186C">
        <w:t>Встань прямо, положи на голову какой-нибудь предмет, например, кубик, учебник, мешочек с песком. Разведи руки в стороны, поднимись на носки и постарайся удержаться в этом положении 20-25 секунд. Попробуй с кубиком на голове ходить по комнате на носках.</w:t>
      </w:r>
    </w:p>
    <w:p w:rsidR="00F01175" w:rsidRPr="00AC186C" w:rsidRDefault="00F01175" w:rsidP="00F01175"/>
    <w:p w:rsidR="00F01175" w:rsidRPr="00AC186C" w:rsidRDefault="00F01175" w:rsidP="00F01175">
      <w:r w:rsidRPr="00AC186C">
        <w:rPr>
          <w:i/>
        </w:rPr>
        <w:t>Упражнение 3.</w:t>
      </w:r>
    </w:p>
    <w:p w:rsidR="00F01175" w:rsidRPr="00AC186C" w:rsidRDefault="00F01175" w:rsidP="00F01175">
      <w:pPr>
        <w:jc w:val="both"/>
      </w:pPr>
      <w:r w:rsidRPr="00AC186C">
        <w:t>Ляг на коврик на спину и прими такое же положение, как в упражнении 1. Повернись на живот, затем снова на спину. Повтори 5 раз. Дыхание старайся не задерживать.</w:t>
      </w:r>
    </w:p>
    <w:p w:rsidR="00F01175" w:rsidRPr="00AC186C" w:rsidRDefault="00F01175" w:rsidP="00F01175"/>
    <w:p w:rsidR="00F01175" w:rsidRPr="00AC186C" w:rsidRDefault="00F01175" w:rsidP="00F01175">
      <w:r w:rsidRPr="00AC186C">
        <w:rPr>
          <w:i/>
        </w:rPr>
        <w:t>Упражнение 4.</w:t>
      </w:r>
    </w:p>
    <w:p w:rsidR="00F01175" w:rsidRPr="00AC186C" w:rsidRDefault="00F01175" w:rsidP="00F01175">
      <w:pPr>
        <w:jc w:val="both"/>
      </w:pPr>
      <w:r w:rsidRPr="00AC186C">
        <w:t>Возьми гимнастическую палку, ляг на живот, руки с палкой выпрями перед собой. Сгибая руки, положи палку на лопатки и постарайся немного прогнуться. Затем снова ляг, руки выпрями. Повтори это упражнение 5 раз.</w:t>
      </w:r>
    </w:p>
    <w:p w:rsidR="00F01175" w:rsidRPr="00AC186C" w:rsidRDefault="00F01175" w:rsidP="00F01175">
      <w:pPr>
        <w:jc w:val="both"/>
      </w:pPr>
    </w:p>
    <w:p w:rsidR="00F01175" w:rsidRPr="00AC186C" w:rsidRDefault="00F01175" w:rsidP="00F01175">
      <w:r w:rsidRPr="00AC186C">
        <w:rPr>
          <w:i/>
        </w:rPr>
        <w:t>Упражнение 5.</w:t>
      </w:r>
    </w:p>
    <w:p w:rsidR="00F01175" w:rsidRPr="00AC186C" w:rsidRDefault="00F01175" w:rsidP="00F01175">
      <w:pPr>
        <w:jc w:val="both"/>
      </w:pPr>
      <w:r w:rsidRPr="00AC186C">
        <w:t>Встань, поставь ноги врозь. Руками держи палку сзади. Поднимайся на носках и сгибай руки, переведи палку на поясницу и прогнись. Снова вернись в исходное положение. Повтори это упражнение 6 раз. Поднимаясь на носки, делай вдох, опускаясь на всю ступню – полный выдох.</w:t>
      </w:r>
    </w:p>
    <w:p w:rsidR="00F01175" w:rsidRPr="00AC186C" w:rsidRDefault="00F01175" w:rsidP="00F01175"/>
    <w:p w:rsidR="00F01175" w:rsidRPr="00AC186C" w:rsidRDefault="00F01175" w:rsidP="00F01175">
      <w:pPr>
        <w:rPr>
          <w:i/>
        </w:rPr>
      </w:pPr>
      <w:r w:rsidRPr="00AC186C">
        <w:rPr>
          <w:i/>
        </w:rPr>
        <w:t>Упражнение 6.</w:t>
      </w:r>
    </w:p>
    <w:p w:rsidR="00F01175" w:rsidRPr="00AC186C" w:rsidRDefault="00F01175" w:rsidP="00F01175">
      <w:pPr>
        <w:jc w:val="both"/>
      </w:pPr>
      <w:r w:rsidRPr="00AC186C">
        <w:t xml:space="preserve">Положи на пол коврик и ляг на него на спину. Подними ноги кверху и, поддерживая себя согнутыми руками за поясницу, попытайся сделать   </w:t>
      </w:r>
    </w:p>
    <w:p w:rsidR="00F01175" w:rsidRPr="00AC186C" w:rsidRDefault="00F01175" w:rsidP="00F01175">
      <w:pPr>
        <w:jc w:val="both"/>
      </w:pPr>
      <w:r w:rsidRPr="00AC186C">
        <w:t>«березку». Сразу упражнение может не получиться. Попроси папу или маму помочь тебе, придерживая за ноги. Обязательно научись делать упражнение самостоятельно.</w:t>
      </w:r>
    </w:p>
    <w:p w:rsidR="00F01175" w:rsidRPr="00AC186C" w:rsidRDefault="00F01175" w:rsidP="00F01175">
      <w:pPr>
        <w:rPr>
          <w:i/>
        </w:rPr>
      </w:pPr>
      <w:r w:rsidRPr="00AC186C">
        <w:rPr>
          <w:i/>
        </w:rPr>
        <w:t>Упражнение 7.</w:t>
      </w:r>
    </w:p>
    <w:p w:rsidR="00F01175" w:rsidRPr="00AC186C" w:rsidRDefault="00F01175" w:rsidP="00F01175">
      <w:pPr>
        <w:jc w:val="both"/>
      </w:pPr>
      <w:r w:rsidRPr="00AC186C">
        <w:t>А сейчас попробуй сделать кувырок, который часто выполняют акробаты и гимнасты. Присядь на мягком коврике или на диване, руки вытяни вперед. Теперь, слегка отталкиваясь ногами и наклоняя голову вниз, перевернись на спину и попытайся встать на ноги. Чтобы это получилось, нужно после толчка ногами взяться руками ниже колен и свернуться в клубочек.</w:t>
      </w:r>
    </w:p>
    <w:p w:rsidR="00F01175" w:rsidRPr="00AC186C" w:rsidRDefault="00F01175" w:rsidP="00F01175">
      <w:pPr>
        <w:jc w:val="both"/>
      </w:pPr>
    </w:p>
    <w:p w:rsidR="00F01175" w:rsidRPr="00AC186C" w:rsidRDefault="00F01175" w:rsidP="00F01175">
      <w:pPr>
        <w:rPr>
          <w:i/>
        </w:rPr>
      </w:pPr>
      <w:r w:rsidRPr="00AC186C">
        <w:rPr>
          <w:i/>
        </w:rPr>
        <w:t>Упражнение 8.</w:t>
      </w:r>
    </w:p>
    <w:p w:rsidR="00F01175" w:rsidRPr="00AC186C" w:rsidRDefault="00F01175" w:rsidP="00F01175">
      <w:pPr>
        <w:jc w:val="both"/>
      </w:pPr>
      <w:r w:rsidRPr="00AC186C">
        <w:t>Теперь попытайся сделать кувырок назад. Присядь, руки вытяни вперед. Оттолкнись руками, перекатываясь на спину, подтяни колени к груди, а голову сильно наклони вперед. Когда голова коснется коврика, поставь руки за голову, отталкиваясь ими, встань на ноги. Это сложное упражнение, поэтому не огорчайся, если оно сразу не получится.</w:t>
      </w:r>
    </w:p>
    <w:p w:rsidR="00F01175" w:rsidRPr="00AC186C" w:rsidRDefault="00F01175" w:rsidP="00F01175"/>
    <w:p w:rsidR="00F01175" w:rsidRPr="00AC186C" w:rsidRDefault="00F01175" w:rsidP="00F01175">
      <w:pPr>
        <w:rPr>
          <w:i/>
        </w:rPr>
      </w:pPr>
      <w:r w:rsidRPr="00AC186C">
        <w:rPr>
          <w:i/>
        </w:rPr>
        <w:t>Упражнение 9.</w:t>
      </w:r>
    </w:p>
    <w:p w:rsidR="00F01175" w:rsidRPr="00AC186C" w:rsidRDefault="00F01175" w:rsidP="00F01175">
      <w:pPr>
        <w:jc w:val="both"/>
      </w:pPr>
      <w:r w:rsidRPr="00AC186C">
        <w:t xml:space="preserve">Положи у стены мягкий коврик, наклонись и опусти на него голову, упрись руками в пол. Отталкиваясь ногами, постарайся поднять их вверх и полностью выпрямить. Коснувшись пятками стены, старайся удержаться в таком положении. При этом помни, что стоять нужно на голове и руках. Сначала пусть папа или мама помогают тебе, придерживая за ноги после толчка. Когда ты освоишь это упражнение, попробуй удержаться в стойке, слегка оттолкнувшись от стены ногами. Если будешь регулярно заниматься, то научишься стоять на голове и руках без посторонней помощи.  </w:t>
      </w:r>
    </w:p>
    <w:p w:rsidR="00F01175" w:rsidRPr="00AC186C" w:rsidRDefault="00F01175" w:rsidP="00F01175">
      <w:pPr>
        <w:rPr>
          <w:b/>
        </w:rPr>
      </w:pP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Комплекс упражнений</w:t>
      </w: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во время отдыха при выполнении домашних заданий.</w:t>
      </w:r>
    </w:p>
    <w:p w:rsidR="00F01175" w:rsidRPr="00AC186C" w:rsidRDefault="00F01175" w:rsidP="00F01175">
      <w:pPr>
        <w:rPr>
          <w:b/>
        </w:rPr>
      </w:pPr>
    </w:p>
    <w:p w:rsidR="00F01175" w:rsidRPr="00AC186C" w:rsidRDefault="00F01175" w:rsidP="00F01175">
      <w:r w:rsidRPr="00AC186C">
        <w:rPr>
          <w:i/>
        </w:rPr>
        <w:t>Упражнение 1.</w:t>
      </w:r>
    </w:p>
    <w:p w:rsidR="00F01175" w:rsidRPr="00AC186C" w:rsidRDefault="00F01175" w:rsidP="00F01175">
      <w:pPr>
        <w:jc w:val="both"/>
      </w:pPr>
      <w:r w:rsidRPr="00AC186C">
        <w:t>Поставь правую ногу вперед и слегка согни ее. Руки переведи на пояс и прогнись. Прыжками меняй положение ног. Делай это упражнение как можно быстрей в течение 25-30 секунд. Походи по комнате, глубоко подыши и постарайся расслабиться.</w:t>
      </w:r>
    </w:p>
    <w:p w:rsidR="00F01175" w:rsidRPr="00AC186C" w:rsidRDefault="00F01175" w:rsidP="00F01175"/>
    <w:p w:rsidR="00F01175" w:rsidRPr="00AC186C" w:rsidRDefault="00F01175" w:rsidP="00F01175">
      <w:pPr>
        <w:rPr>
          <w:i/>
        </w:rPr>
      </w:pPr>
      <w:r w:rsidRPr="00AC186C">
        <w:rPr>
          <w:i/>
        </w:rPr>
        <w:t>Упражнение 2.</w:t>
      </w:r>
    </w:p>
    <w:p w:rsidR="00F01175" w:rsidRPr="00AC186C" w:rsidRDefault="00F01175" w:rsidP="00F01175">
      <w:pPr>
        <w:jc w:val="both"/>
      </w:pPr>
      <w:r w:rsidRPr="00AC186C">
        <w:t>Сядь на стул, согни ноги. Подними руки вверх, прогнись и сделай глубокий вдох. Опусти руки и выдохни воздух. Сделай 6-8 таких движений.</w:t>
      </w:r>
    </w:p>
    <w:p w:rsidR="00F01175" w:rsidRPr="00AC186C" w:rsidRDefault="00F01175" w:rsidP="00F01175"/>
    <w:p w:rsidR="00F01175" w:rsidRPr="00AC186C" w:rsidRDefault="00F01175" w:rsidP="00F01175">
      <w:pPr>
        <w:rPr>
          <w:i/>
        </w:rPr>
      </w:pPr>
      <w:r w:rsidRPr="00AC186C">
        <w:rPr>
          <w:i/>
        </w:rPr>
        <w:t>Упражнение 3.</w:t>
      </w:r>
    </w:p>
    <w:p w:rsidR="00F01175" w:rsidRPr="00AC186C" w:rsidRDefault="00F01175" w:rsidP="00F01175">
      <w:pPr>
        <w:jc w:val="both"/>
      </w:pPr>
      <w:r w:rsidRPr="00AC186C">
        <w:t>Возьми гимнастическую палку. Отведи ее назад так. Чтобы она упиралась в лопатки. Теперь поднимись на носках и, нажимая руками на палку. Прогнись. Постарайся удержаться в таком положении 5 секунд. Выполни упражнение 4-6 раз.</w:t>
      </w:r>
    </w:p>
    <w:p w:rsidR="00F01175" w:rsidRPr="00AC186C" w:rsidRDefault="00F01175" w:rsidP="00F01175">
      <w:pPr>
        <w:jc w:val="both"/>
      </w:pPr>
    </w:p>
    <w:p w:rsidR="00F01175" w:rsidRPr="00AC186C" w:rsidRDefault="00F01175" w:rsidP="00F01175">
      <w:pPr>
        <w:rPr>
          <w:i/>
        </w:rPr>
      </w:pPr>
      <w:r w:rsidRPr="00AC186C">
        <w:rPr>
          <w:i/>
        </w:rPr>
        <w:t>Упражнение 4.</w:t>
      </w:r>
    </w:p>
    <w:p w:rsidR="00F01175" w:rsidRPr="00AC186C" w:rsidRDefault="00F01175" w:rsidP="00F01175">
      <w:pPr>
        <w:jc w:val="both"/>
      </w:pPr>
      <w:r w:rsidRPr="00AC186C">
        <w:t>Палку положи. Подними руки вверх. Быстро приседай и выпрямляйся. Приседая, переведи руки вперед. Сделай 6-8 приседаний в быстром темпе. После этого походи по комнате 35-40 секунд.</w:t>
      </w:r>
    </w:p>
    <w:p w:rsidR="00F01175" w:rsidRPr="00AC186C" w:rsidRDefault="00F01175" w:rsidP="00F01175"/>
    <w:p w:rsidR="00F01175" w:rsidRPr="00AC186C" w:rsidRDefault="00F01175" w:rsidP="00F01175">
      <w:pPr>
        <w:rPr>
          <w:i/>
        </w:rPr>
      </w:pPr>
      <w:r w:rsidRPr="00AC186C">
        <w:rPr>
          <w:i/>
        </w:rPr>
        <w:t>Упражнение 5.</w:t>
      </w:r>
    </w:p>
    <w:p w:rsidR="00F01175" w:rsidRPr="00AC186C" w:rsidRDefault="00F01175" w:rsidP="00F01175">
      <w:pPr>
        <w:jc w:val="both"/>
      </w:pPr>
      <w:r w:rsidRPr="00AC186C">
        <w:t>Возьми легкий мяч среднего размера, зажми его между стопами и постарайся медленно пройти с ним по комнате метров пять.</w:t>
      </w:r>
    </w:p>
    <w:p w:rsidR="00F01175" w:rsidRPr="00AC186C" w:rsidRDefault="00F01175" w:rsidP="00F01175"/>
    <w:p w:rsidR="00F01175" w:rsidRPr="00AC186C" w:rsidRDefault="00F01175" w:rsidP="00F01175">
      <w:pPr>
        <w:rPr>
          <w:i/>
        </w:rPr>
      </w:pPr>
      <w:r w:rsidRPr="00AC186C">
        <w:rPr>
          <w:i/>
        </w:rPr>
        <w:t>Упражнение 6.</w:t>
      </w:r>
    </w:p>
    <w:p w:rsidR="00F01175" w:rsidRPr="00AC186C" w:rsidRDefault="00F01175" w:rsidP="00F01175">
      <w:pPr>
        <w:jc w:val="both"/>
      </w:pPr>
      <w:r w:rsidRPr="00AC186C">
        <w:t>Сядь на пол, руками обопрись о пол сзади. Несколько раз постарайся поднять повыше мяч, зажатый между стопами ног, не уронив его.</w:t>
      </w:r>
    </w:p>
    <w:p w:rsidR="00F01175" w:rsidRPr="00AC186C" w:rsidRDefault="00F01175" w:rsidP="00F01175"/>
    <w:p w:rsidR="00F01175" w:rsidRPr="00AC186C" w:rsidRDefault="00F01175" w:rsidP="00F01175">
      <w:pPr>
        <w:rPr>
          <w:i/>
        </w:rPr>
      </w:pPr>
      <w:r w:rsidRPr="00AC186C">
        <w:rPr>
          <w:i/>
        </w:rPr>
        <w:t>Упражнение 7.</w:t>
      </w:r>
    </w:p>
    <w:p w:rsidR="00F01175" w:rsidRPr="00AC186C" w:rsidRDefault="00F01175" w:rsidP="00F01175">
      <w:pPr>
        <w:jc w:val="both"/>
      </w:pPr>
      <w:r w:rsidRPr="00AC186C">
        <w:t>Положи мяч на пол и вращай его левой или правой ступней поочередно. Сделай по 8-10 движений каждой ногой.</w:t>
      </w:r>
    </w:p>
    <w:p w:rsidR="00F01175" w:rsidRPr="00AC186C" w:rsidRDefault="00F01175" w:rsidP="00F01175"/>
    <w:p w:rsidR="00F01175" w:rsidRPr="00AC186C" w:rsidRDefault="00F01175" w:rsidP="00F01175">
      <w:pPr>
        <w:rPr>
          <w:i/>
        </w:rPr>
      </w:pPr>
      <w:r w:rsidRPr="00AC186C">
        <w:rPr>
          <w:i/>
        </w:rPr>
        <w:t>Упражнение 8.</w:t>
      </w:r>
    </w:p>
    <w:p w:rsidR="00F01175" w:rsidRPr="00AC186C" w:rsidRDefault="00F01175" w:rsidP="00F01175">
      <w:pPr>
        <w:jc w:val="both"/>
      </w:pPr>
      <w:r w:rsidRPr="00AC186C">
        <w:t>Положи гимнастическую палку на пол. Пройди по ней, наступая серединой ступни, разведя носки в стороны. Выполни 4-6 раз.</w:t>
      </w:r>
    </w:p>
    <w:p w:rsidR="00F01175" w:rsidRPr="00AC186C" w:rsidRDefault="00F01175" w:rsidP="00F01175"/>
    <w:p w:rsidR="00F01175" w:rsidRPr="00AC186C" w:rsidRDefault="00F01175" w:rsidP="00F01175">
      <w:pPr>
        <w:rPr>
          <w:i/>
        </w:rPr>
      </w:pPr>
    </w:p>
    <w:p w:rsidR="00F01175" w:rsidRPr="00AC186C" w:rsidRDefault="00F01175" w:rsidP="00F01175">
      <w:pPr>
        <w:rPr>
          <w:i/>
        </w:rPr>
      </w:pPr>
    </w:p>
    <w:p w:rsidR="00F01175" w:rsidRPr="00AC186C" w:rsidRDefault="00F01175" w:rsidP="00F01175">
      <w:pPr>
        <w:rPr>
          <w:i/>
        </w:rPr>
      </w:pPr>
      <w:r w:rsidRPr="00AC186C">
        <w:rPr>
          <w:i/>
        </w:rPr>
        <w:lastRenderedPageBreak/>
        <w:t>Упражнение 9.</w:t>
      </w:r>
    </w:p>
    <w:p w:rsidR="00F01175" w:rsidRPr="00AC186C" w:rsidRDefault="00F01175" w:rsidP="00F01175">
      <w:pPr>
        <w:jc w:val="both"/>
      </w:pPr>
      <w:r w:rsidRPr="00AC186C">
        <w:t>Сядь на стул, ноги выпрями. Потяни носки на себя, затем оттяни их так, как это делают гимнасты. Старайся при этом коснуться пальцами пола. Выполни 14-16 таких движений.</w:t>
      </w:r>
    </w:p>
    <w:p w:rsidR="00F01175" w:rsidRPr="00AC186C" w:rsidRDefault="00F01175" w:rsidP="00F01175"/>
    <w:p w:rsidR="00F01175" w:rsidRPr="00AC186C" w:rsidRDefault="00F01175" w:rsidP="00F01175">
      <w:r w:rsidRPr="00AC186C">
        <w:rPr>
          <w:i/>
        </w:rPr>
        <w:t>Упражнение 10.</w:t>
      </w:r>
    </w:p>
    <w:p w:rsidR="00F01175" w:rsidRPr="00AC186C" w:rsidRDefault="00F01175" w:rsidP="00F01175">
      <w:r w:rsidRPr="00AC186C">
        <w:t>Походи по комнате – сначала 30 секунд на пятках, затем 30 секунд на носках.</w:t>
      </w:r>
    </w:p>
    <w:p w:rsidR="00F01175" w:rsidRPr="00AC186C" w:rsidRDefault="00F01175" w:rsidP="00F01175">
      <w:pPr>
        <w:rPr>
          <w:b/>
        </w:rPr>
      </w:pPr>
    </w:p>
    <w:p w:rsidR="00F01175" w:rsidRPr="00AC186C" w:rsidRDefault="00F01175" w:rsidP="00F01175">
      <w:pPr>
        <w:rPr>
          <w:b/>
        </w:rPr>
      </w:pP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Комплекс упражнений</w:t>
      </w:r>
    </w:p>
    <w:p w:rsidR="00F01175" w:rsidRPr="00AC186C" w:rsidRDefault="00F01175" w:rsidP="00F01175">
      <w:pPr>
        <w:pStyle w:val="1"/>
        <w:rPr>
          <w:rFonts w:ascii="Times New Roman" w:hAnsi="Times New Roman"/>
          <w:sz w:val="24"/>
          <w:szCs w:val="24"/>
        </w:rPr>
      </w:pPr>
      <w:r w:rsidRPr="00AC186C">
        <w:rPr>
          <w:rFonts w:ascii="Times New Roman" w:hAnsi="Times New Roman"/>
          <w:sz w:val="24"/>
          <w:szCs w:val="24"/>
        </w:rPr>
        <w:t>для снятия физического напряжения и усталости на уроках.</w:t>
      </w:r>
    </w:p>
    <w:p w:rsidR="00F01175" w:rsidRPr="00AC186C" w:rsidRDefault="00F01175" w:rsidP="00F01175">
      <w:pPr>
        <w:rPr>
          <w:b/>
          <w:i/>
        </w:rPr>
      </w:pPr>
    </w:p>
    <w:p w:rsidR="00F01175" w:rsidRPr="00AC186C" w:rsidRDefault="00F01175" w:rsidP="00F01175">
      <w:pPr>
        <w:pStyle w:val="a3"/>
        <w:rPr>
          <w:rFonts w:ascii="Times New Roman" w:hAnsi="Times New Roman"/>
        </w:rPr>
      </w:pPr>
      <w:r w:rsidRPr="00AC186C">
        <w:rPr>
          <w:rFonts w:ascii="Times New Roman" w:hAnsi="Times New Roman"/>
        </w:rPr>
        <w:t>Упражнения на релаксацию.</w:t>
      </w:r>
    </w:p>
    <w:p w:rsidR="00F01175" w:rsidRPr="00AC186C" w:rsidRDefault="00F01175" w:rsidP="00F01175">
      <w:pPr>
        <w:numPr>
          <w:ilvl w:val="0"/>
          <w:numId w:val="1"/>
        </w:numPr>
      </w:pPr>
      <w:r w:rsidRPr="00AC186C">
        <w:t xml:space="preserve">«Дирижёр». </w:t>
      </w:r>
    </w:p>
    <w:p w:rsidR="00F01175" w:rsidRPr="00AC186C" w:rsidRDefault="00F01175" w:rsidP="00F01175">
      <w:pPr>
        <w:ind w:left="360" w:firstLine="348"/>
        <w:jc w:val="both"/>
      </w:pPr>
      <w:r w:rsidRPr="00AC186C">
        <w:t>Встаньте, потянитесь и приготовьтесь слушать музыку, которую я сейчас включу. Сейчас мы будем не просто слушать музыку, а каждый из вас представит себя дирижёром, который руководит большим оркестром (включается музыка).</w:t>
      </w:r>
    </w:p>
    <w:p w:rsidR="00F01175" w:rsidRPr="00AC186C" w:rsidRDefault="00F01175" w:rsidP="00F01175">
      <w:pPr>
        <w:ind w:left="360"/>
        <w:jc w:val="both"/>
      </w:pPr>
      <w:r w:rsidRPr="00AC186C">
        <w:tab/>
        <w:t>Представьте себе энергию, которая течёт сквозь тело дирижёра, когда он слышит все инструменты и ведёт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ещё и локтями, и всей рукой целиком пусть в то время, как вы дирижируете, музыка течет через все тело. Дирижируйте своим телом и реагируйте на слышимые вами звуки каждый раз по-новому. Вы можете гордиться тем, что у вас такой хороший оркестр! Сейчас музыка кончится. Откройте глаза и устройте себе и своему оркестру бурные аплодисменты за столь превосходный концерт.</w:t>
      </w:r>
    </w:p>
    <w:p w:rsidR="00F01175" w:rsidRPr="00AC186C" w:rsidRDefault="00F01175" w:rsidP="00F01175">
      <w:pPr>
        <w:ind w:left="360"/>
      </w:pPr>
    </w:p>
    <w:p w:rsidR="00F01175" w:rsidRPr="00AC186C" w:rsidRDefault="00F01175" w:rsidP="00F01175">
      <w:pPr>
        <w:numPr>
          <w:ilvl w:val="0"/>
          <w:numId w:val="1"/>
        </w:numPr>
      </w:pPr>
      <w:r w:rsidRPr="00AC186C">
        <w:t xml:space="preserve">«Путешествие на облаке». </w:t>
      </w:r>
    </w:p>
    <w:p w:rsidR="00F01175" w:rsidRPr="00AC186C" w:rsidRDefault="00F01175" w:rsidP="00F01175">
      <w:pPr>
        <w:jc w:val="both"/>
      </w:pPr>
      <w:r w:rsidRPr="00AC186C">
        <w:t>Сядьте удобнее и закройте глаза. Два-три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всё спокойно и тихо. Пусть облако перенесёт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своём облаке, и оно везёт вас назад, на ваше место в классе. Слезьте с облака и поблагодарите его за то, что оно так хорошо вас покатало. Теперь понаблюдайте, как  оно медленно растёт в воздухе. Потянитесь, выпрямитесь и снова будьте бодрыми, свежими и внимательными.</w:t>
      </w:r>
    </w:p>
    <w:p w:rsidR="00F01175" w:rsidRPr="00AC186C" w:rsidRDefault="00F01175" w:rsidP="00F01175">
      <w:pPr>
        <w:jc w:val="both"/>
      </w:pPr>
    </w:p>
    <w:p w:rsidR="00F01175" w:rsidRPr="00AC186C" w:rsidRDefault="00F01175" w:rsidP="00F01175">
      <w:pPr>
        <w:numPr>
          <w:ilvl w:val="0"/>
          <w:numId w:val="2"/>
        </w:numPr>
      </w:pPr>
      <w:r w:rsidRPr="00AC186C">
        <w:rPr>
          <w:b/>
          <w:i/>
        </w:rPr>
        <w:t>Телесные упражнения</w:t>
      </w:r>
      <w:r w:rsidRPr="00AC186C">
        <w:t>.</w:t>
      </w:r>
    </w:p>
    <w:p w:rsidR="00F01175" w:rsidRPr="00AC186C" w:rsidRDefault="00F01175" w:rsidP="00F01175">
      <w:pPr>
        <w:numPr>
          <w:ilvl w:val="0"/>
          <w:numId w:val="3"/>
        </w:numPr>
        <w:tabs>
          <w:tab w:val="clear" w:pos="1500"/>
        </w:tabs>
        <w:ind w:left="426" w:firstLine="714"/>
      </w:pPr>
      <w:r w:rsidRPr="00AC186C">
        <w:t>«Перекрестное марширование».</w:t>
      </w:r>
    </w:p>
    <w:p w:rsidR="00F01175" w:rsidRPr="00AC186C" w:rsidRDefault="00F01175" w:rsidP="00F01175">
      <w:pPr>
        <w:ind w:left="1416"/>
      </w:pPr>
      <w:r w:rsidRPr="00AC186C">
        <w:t>Нужно шагать, высоко поднимая колени и попеременно касаясь правой и левой рукой по противоположной ноге. Сделайте 6 пар движений. Затем шагайте, касаясь рукой одноимённого колена. Сделайте 6 пар движений. Закончить нужно касаниями по противоположной ноге.</w:t>
      </w:r>
    </w:p>
    <w:p w:rsidR="00F01175" w:rsidRPr="00AC186C" w:rsidRDefault="00F01175" w:rsidP="00F01175">
      <w:pPr>
        <w:ind w:left="1416"/>
      </w:pPr>
    </w:p>
    <w:p w:rsidR="00F01175" w:rsidRPr="00AC186C" w:rsidRDefault="00F01175" w:rsidP="00F01175">
      <w:pPr>
        <w:ind w:left="1416"/>
      </w:pPr>
    </w:p>
    <w:p w:rsidR="00F01175" w:rsidRPr="00AC186C" w:rsidRDefault="00F01175" w:rsidP="00F01175">
      <w:pPr>
        <w:ind w:left="1416"/>
      </w:pPr>
    </w:p>
    <w:p w:rsidR="00F01175" w:rsidRPr="00AC186C" w:rsidRDefault="00F01175" w:rsidP="00F01175">
      <w:pPr>
        <w:numPr>
          <w:ilvl w:val="0"/>
          <w:numId w:val="3"/>
        </w:numPr>
      </w:pPr>
      <w:r w:rsidRPr="00AC186C">
        <w:lastRenderedPageBreak/>
        <w:t>«Мельница».</w:t>
      </w:r>
    </w:p>
    <w:p w:rsidR="00F01175" w:rsidRPr="00AC186C" w:rsidRDefault="00F01175" w:rsidP="00F01175">
      <w:pPr>
        <w:ind w:left="1416"/>
      </w:pPr>
      <w:r w:rsidRPr="00AC186C">
        <w:t xml:space="preserve">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 </w:t>
      </w:r>
    </w:p>
    <w:p w:rsidR="00F01175" w:rsidRPr="00AC186C" w:rsidRDefault="00F01175" w:rsidP="00F01175">
      <w:pPr>
        <w:numPr>
          <w:ilvl w:val="0"/>
          <w:numId w:val="3"/>
        </w:numPr>
      </w:pPr>
      <w:r w:rsidRPr="00AC186C">
        <w:t>«Паровозик».</w:t>
      </w:r>
    </w:p>
    <w:p w:rsidR="00F01175" w:rsidRPr="00AC186C" w:rsidRDefault="00F01175" w:rsidP="00F01175">
      <w:pPr>
        <w:ind w:left="1416"/>
      </w:pPr>
      <w:r w:rsidRPr="00AC186C">
        <w:t>Правую руку положите под левую ключицу, одновременно делая 10 кругов согнутой в локтевом суставе левой рукой и плечом вперед, затем столько же назад. Поменяйте положение рук  и повторите упражнение.</w:t>
      </w:r>
    </w:p>
    <w:p w:rsidR="00F01175" w:rsidRPr="00AC186C" w:rsidRDefault="00F01175" w:rsidP="00F01175">
      <w:pPr>
        <w:numPr>
          <w:ilvl w:val="0"/>
          <w:numId w:val="3"/>
        </w:numPr>
      </w:pPr>
      <w:r w:rsidRPr="00AC186C">
        <w:t>«Робот».</w:t>
      </w:r>
    </w:p>
    <w:p w:rsidR="00F01175" w:rsidRPr="00AC186C" w:rsidRDefault="00F01175" w:rsidP="00F01175">
      <w:pPr>
        <w:ind w:left="1416"/>
      </w:pPr>
      <w:r w:rsidRPr="00AC186C">
        <w:t>Встаньте лицом к стене, ноги на ширине плеч, ладони лежат на стене на уровне глаз. Передвигайтесь вдоль стены вправо, а затем влево приставными шагами, руки и ноги должны двигаться параллельно, а затем передвигайтесь так, чтобы левая рука переставлялась одновременно с правой ногой и наоборот.</w:t>
      </w:r>
    </w:p>
    <w:p w:rsidR="00F01175" w:rsidRPr="00AC186C" w:rsidRDefault="00F01175" w:rsidP="00F01175">
      <w:pPr>
        <w:ind w:left="1416"/>
      </w:pPr>
    </w:p>
    <w:p w:rsidR="00F01175" w:rsidRPr="00AC186C" w:rsidRDefault="00F01175" w:rsidP="00F01175">
      <w:pPr>
        <w:numPr>
          <w:ilvl w:val="0"/>
          <w:numId w:val="2"/>
        </w:numPr>
        <w:rPr>
          <w:i/>
        </w:rPr>
      </w:pPr>
      <w:r w:rsidRPr="00AC186C">
        <w:rPr>
          <w:b/>
          <w:i/>
        </w:rPr>
        <w:t>Дыхательные упражнения</w:t>
      </w:r>
      <w:r w:rsidRPr="00AC186C">
        <w:rPr>
          <w:i/>
        </w:rPr>
        <w:t>.</w:t>
      </w:r>
    </w:p>
    <w:p w:rsidR="00F01175" w:rsidRPr="00AC186C" w:rsidRDefault="00F01175" w:rsidP="00F01175">
      <w:pPr>
        <w:numPr>
          <w:ilvl w:val="0"/>
          <w:numId w:val="4"/>
        </w:numPr>
      </w:pPr>
      <w:r w:rsidRPr="00AC186C">
        <w:t>«Свеча».</w:t>
      </w:r>
    </w:p>
    <w:p w:rsidR="00F01175" w:rsidRPr="00AC186C" w:rsidRDefault="00F01175" w:rsidP="00F01175">
      <w:pPr>
        <w:ind w:left="1416"/>
        <w:jc w:val="both"/>
      </w:pPr>
      <w:r w:rsidRPr="00AC186C">
        <w:t xml:space="preserve">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пять маленьких свечек. Сделайте глубокий вдох и задуйте эти свечи маленькими порциями выдоха. </w:t>
      </w:r>
    </w:p>
    <w:p w:rsidR="00F01175" w:rsidRPr="00AC186C" w:rsidRDefault="00F01175" w:rsidP="00F01175">
      <w:pPr>
        <w:ind w:left="1416"/>
      </w:pPr>
    </w:p>
    <w:p w:rsidR="00F01175" w:rsidRPr="00AC186C" w:rsidRDefault="00F01175" w:rsidP="00F01175">
      <w:pPr>
        <w:numPr>
          <w:ilvl w:val="0"/>
          <w:numId w:val="4"/>
        </w:numPr>
      </w:pPr>
      <w:r w:rsidRPr="00AC186C">
        <w:t>«Дышим носом»</w:t>
      </w:r>
    </w:p>
    <w:p w:rsidR="00F01175" w:rsidRPr="00AC186C" w:rsidRDefault="00F01175" w:rsidP="00F01175">
      <w:pPr>
        <w:ind w:left="1416"/>
        <w:jc w:val="both"/>
      </w:pPr>
      <w:r w:rsidRPr="00AC186C">
        <w:t>Исходное положение – лежа на спине или стоя. Дыхание только через левую, а потом через правую ноздрю (при этом правую закрываете большим пальцем правой руки, остальные пальцы смотрят вверх, левую ноздрю закрываете мизинцем правой руки).</w:t>
      </w:r>
    </w:p>
    <w:p w:rsidR="00F01175" w:rsidRPr="00AC186C" w:rsidRDefault="00F01175" w:rsidP="00F01175">
      <w:pPr>
        <w:ind w:left="1416"/>
        <w:jc w:val="both"/>
      </w:pPr>
      <w:r w:rsidRPr="00AC186C">
        <w:t>Дыхание медленное, глубокое.</w:t>
      </w:r>
    </w:p>
    <w:p w:rsidR="00F01175" w:rsidRPr="00AC186C" w:rsidRDefault="00F01175" w:rsidP="00F01175">
      <w:pPr>
        <w:numPr>
          <w:ilvl w:val="0"/>
          <w:numId w:val="4"/>
        </w:numPr>
      </w:pPr>
      <w:r w:rsidRPr="00AC186C">
        <w:t>«Ныряльщик».</w:t>
      </w:r>
    </w:p>
    <w:p w:rsidR="00F01175" w:rsidRPr="00AC186C" w:rsidRDefault="00F01175" w:rsidP="00F01175">
      <w:pPr>
        <w:ind w:left="1416"/>
        <w:jc w:val="both"/>
      </w:pPr>
      <w:r w:rsidRPr="00AC186C">
        <w:t>Исходное положение - стоя. Сделайте глубокий вдох, задержите дыхание, при этом закройте нос пальцами. Присядьте, как бы нырнув в воду. Досчитайте до пяти и вынырните, откройте нос и сделайте выдох.</w:t>
      </w:r>
    </w:p>
    <w:p w:rsidR="00F01175" w:rsidRPr="00AC186C" w:rsidRDefault="00F01175" w:rsidP="00F01175">
      <w:pPr>
        <w:jc w:val="both"/>
      </w:pPr>
    </w:p>
    <w:p w:rsidR="00F01175" w:rsidRPr="00AC186C" w:rsidRDefault="00F01175" w:rsidP="00F01175">
      <w:pPr>
        <w:numPr>
          <w:ilvl w:val="0"/>
          <w:numId w:val="2"/>
        </w:numPr>
        <w:rPr>
          <w:b/>
          <w:i/>
        </w:rPr>
      </w:pPr>
      <w:r w:rsidRPr="00AC186C">
        <w:rPr>
          <w:b/>
          <w:i/>
        </w:rPr>
        <w:t>Упражнения для развития мелкой моторики.</w:t>
      </w:r>
    </w:p>
    <w:p w:rsidR="00F01175" w:rsidRPr="00AC186C" w:rsidRDefault="00F01175" w:rsidP="00F01175">
      <w:pPr>
        <w:numPr>
          <w:ilvl w:val="1"/>
          <w:numId w:val="2"/>
        </w:numPr>
      </w:pPr>
      <w:r w:rsidRPr="00AC186C">
        <w:t>«Колечко»</w:t>
      </w:r>
    </w:p>
    <w:p w:rsidR="00F01175" w:rsidRPr="00AC186C" w:rsidRDefault="00F01175" w:rsidP="00F01175">
      <w:pPr>
        <w:ind w:left="1413"/>
        <w:jc w:val="both"/>
      </w:pPr>
      <w:r w:rsidRPr="00AC186C">
        <w:t>Поочередно перебирайте пальцы рук, соединяя в кольцо большой палец и указательный, средний, безымянный и мизинец. (Упражнения нужно выполнять, начиная с указательного пальца, и в обратном порядке – от мизинца к указательному. Выполнять нужно каждой рукой отдельно, затем обеими руками вместе.)</w:t>
      </w:r>
    </w:p>
    <w:p w:rsidR="00F01175" w:rsidRPr="00AC186C" w:rsidRDefault="00F01175" w:rsidP="00F01175">
      <w:pPr>
        <w:ind w:left="705"/>
      </w:pPr>
    </w:p>
    <w:p w:rsidR="00F01175" w:rsidRPr="00AC186C" w:rsidRDefault="00F01175" w:rsidP="00F01175">
      <w:pPr>
        <w:ind w:left="708" w:firstLine="426"/>
      </w:pPr>
      <w:r w:rsidRPr="00AC186C">
        <w:t xml:space="preserve">2. </w:t>
      </w:r>
      <w:r w:rsidRPr="00AC186C">
        <w:tab/>
        <w:t>«Кулак - ребро-ладонь»</w:t>
      </w:r>
    </w:p>
    <w:p w:rsidR="00F01175" w:rsidRPr="00AC186C" w:rsidRDefault="00F01175" w:rsidP="00F01175">
      <w:pPr>
        <w:ind w:left="1416"/>
        <w:jc w:val="both"/>
      </w:pPr>
      <w:r w:rsidRPr="00AC186C">
        <w:t xml:space="preserve">На столе, последовательно сменяя положение рук выполняйте следующее: ладонь на плоскости, ладонь, сжатая в кулак, ладонь ребром на  столе. Сделайте 8-10 повторений. </w:t>
      </w:r>
    </w:p>
    <w:p w:rsidR="00F01175" w:rsidRPr="00AC186C" w:rsidRDefault="00F01175" w:rsidP="00F01175">
      <w:pPr>
        <w:ind w:left="705"/>
      </w:pPr>
    </w:p>
    <w:p w:rsidR="00F01175" w:rsidRPr="00AC186C" w:rsidRDefault="00F01175" w:rsidP="00F01175">
      <w:pPr>
        <w:numPr>
          <w:ilvl w:val="0"/>
          <w:numId w:val="6"/>
        </w:numPr>
      </w:pPr>
      <w:r w:rsidRPr="00AC186C">
        <w:t>«Лезгинка»</w:t>
      </w:r>
    </w:p>
    <w:p w:rsidR="00F01175" w:rsidRPr="00AC186C" w:rsidRDefault="00F01175" w:rsidP="00F01175">
      <w:pPr>
        <w:ind w:left="1416"/>
        <w:jc w:val="both"/>
      </w:pPr>
      <w:r w:rsidRPr="00AC186C">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 – 8 раз.</w:t>
      </w:r>
    </w:p>
    <w:p w:rsidR="00F01175" w:rsidRPr="00AC186C" w:rsidRDefault="00F01175" w:rsidP="00F01175">
      <w:pPr>
        <w:ind w:left="705"/>
        <w:jc w:val="both"/>
      </w:pPr>
    </w:p>
    <w:p w:rsidR="00F01175" w:rsidRPr="00AC186C" w:rsidRDefault="00F01175" w:rsidP="00F01175">
      <w:pPr>
        <w:numPr>
          <w:ilvl w:val="0"/>
          <w:numId w:val="2"/>
        </w:numPr>
        <w:rPr>
          <w:b/>
          <w:i/>
        </w:rPr>
      </w:pPr>
      <w:r w:rsidRPr="00AC186C">
        <w:rPr>
          <w:b/>
          <w:i/>
        </w:rPr>
        <w:lastRenderedPageBreak/>
        <w:t>Глазодвигательные упражнения.</w:t>
      </w:r>
    </w:p>
    <w:p w:rsidR="00F01175" w:rsidRPr="00AC186C" w:rsidRDefault="00F01175" w:rsidP="00F01175">
      <w:pPr>
        <w:numPr>
          <w:ilvl w:val="0"/>
          <w:numId w:val="5"/>
        </w:numPr>
      </w:pPr>
      <w:r w:rsidRPr="00AC186C">
        <w:t>«Взгляд влево вверх»</w:t>
      </w:r>
    </w:p>
    <w:p w:rsidR="00F01175" w:rsidRPr="00AC186C" w:rsidRDefault="00F01175" w:rsidP="00F01175">
      <w:pPr>
        <w:ind w:left="1416"/>
        <w:jc w:val="both"/>
      </w:pPr>
      <w:r w:rsidRPr="00AC186C">
        <w:t xml:space="preserve">Правой рукой зафиксируйте голову за подбородок. Возьмите в левую руку карандаш или ручку и вытяните её в сторону вверх под углом 45 градусов, так,  чтобы, закрыв левый глаз, правым нельзя было видеть предмет в левой руке. После этого начинайте делать упражнения в течение 7 секунд. Смотрите на карандаш в левой руке, затем меняйте взгляд на «прямо перед собой» (7 сек). (Упражнение выполняется 3 раза. Затем карандаш нужно взять в правую руку и упражнение </w:t>
      </w:r>
    </w:p>
    <w:p w:rsidR="00F01175" w:rsidRPr="00AC186C" w:rsidRDefault="00F01175" w:rsidP="00F01175">
      <w:pPr>
        <w:ind w:left="1461"/>
      </w:pPr>
      <w:r w:rsidRPr="00AC186C">
        <w:t>повторить).</w:t>
      </w:r>
    </w:p>
    <w:p w:rsidR="00F01175" w:rsidRPr="00AC186C" w:rsidRDefault="00F01175" w:rsidP="00F01175">
      <w:pPr>
        <w:numPr>
          <w:ilvl w:val="0"/>
          <w:numId w:val="5"/>
        </w:numPr>
      </w:pPr>
      <w:r w:rsidRPr="00AC186C">
        <w:t>«Горизонтальная восьмерка»</w:t>
      </w:r>
    </w:p>
    <w:p w:rsidR="00F01175" w:rsidRPr="00AC186C" w:rsidRDefault="00F01175" w:rsidP="00F01175">
      <w:pPr>
        <w:ind w:left="1416"/>
        <w:jc w:val="both"/>
      </w:pPr>
      <w:r w:rsidRPr="00AC186C">
        <w:t>Вытяните перед собой правую руку на уровне глаз, пальцы сожмите в кулак, оставив средний и  указательный пальцы вытянутыми. Нарисуйте в воздухе горизонтальную восьмерку как можно большего размера. Рисовать начинайте с центра  и следите глазами за кончиками пальцев, не поворачивая головы. Затем подключите язык, то есть рисуйте восьмерку не только пальцами, но и одновременно языком, хорошо выдвинутым изо рта, продолжая следить глазами за движением пальцев.</w:t>
      </w:r>
    </w:p>
    <w:p w:rsidR="00F01175" w:rsidRPr="00AC186C" w:rsidRDefault="00F01175" w:rsidP="00F01175">
      <w:pPr>
        <w:ind w:left="705"/>
      </w:pPr>
    </w:p>
    <w:p w:rsidR="00F01175" w:rsidRPr="00AC186C" w:rsidRDefault="00F01175" w:rsidP="00F01175">
      <w:pPr>
        <w:numPr>
          <w:ilvl w:val="0"/>
          <w:numId w:val="5"/>
        </w:numPr>
      </w:pPr>
      <w:r w:rsidRPr="00AC186C">
        <w:t>«Глаз – путешественник»</w:t>
      </w:r>
    </w:p>
    <w:p w:rsidR="00F01175" w:rsidRPr="00AC186C" w:rsidRDefault="00F01175" w:rsidP="00F01175">
      <w:pPr>
        <w:ind w:left="1416"/>
        <w:jc w:val="both"/>
      </w:pPr>
      <w:r w:rsidRPr="00AC186C">
        <w:t>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F01175" w:rsidRPr="00AC186C" w:rsidRDefault="00F01175" w:rsidP="00F01175">
      <w:pPr>
        <w:ind w:left="705"/>
      </w:pPr>
    </w:p>
    <w:p w:rsidR="00F01175" w:rsidRPr="00AC186C" w:rsidRDefault="00F01175" w:rsidP="00F01175"/>
    <w:p w:rsidR="00171472" w:rsidRDefault="00171472"/>
    <w:sectPr w:rsidR="00171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442"/>
    <w:multiLevelType w:val="hybridMultilevel"/>
    <w:tmpl w:val="EF60DB68"/>
    <w:lvl w:ilvl="0" w:tplc="69A8E940">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1">
    <w:nsid w:val="27D53DAE"/>
    <w:multiLevelType w:val="hybridMultilevel"/>
    <w:tmpl w:val="AD504EC8"/>
    <w:lvl w:ilvl="0" w:tplc="A7143880">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DC055D"/>
    <w:multiLevelType w:val="hybridMultilevel"/>
    <w:tmpl w:val="A21A3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BD00CE"/>
    <w:multiLevelType w:val="hybridMultilevel"/>
    <w:tmpl w:val="03D8C384"/>
    <w:lvl w:ilvl="0" w:tplc="16CCEC72">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1493C"/>
    <w:multiLevelType w:val="hybridMultilevel"/>
    <w:tmpl w:val="8C5C262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22A90"/>
    <w:multiLevelType w:val="hybridMultilevel"/>
    <w:tmpl w:val="29749754"/>
    <w:lvl w:ilvl="0" w:tplc="A7143880">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01175"/>
    <w:rsid w:val="00171472"/>
    <w:rsid w:val="00F01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17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175"/>
    <w:rPr>
      <w:rFonts w:ascii="Cambria" w:eastAsia="Times New Roman" w:hAnsi="Cambria" w:cs="Times New Roman"/>
      <w:b/>
      <w:bCs/>
      <w:kern w:val="32"/>
      <w:sz w:val="32"/>
      <w:szCs w:val="32"/>
      <w:lang w:eastAsia="ru-RU"/>
    </w:rPr>
  </w:style>
  <w:style w:type="paragraph" w:styleId="a3">
    <w:name w:val="Subtitle"/>
    <w:basedOn w:val="a"/>
    <w:next w:val="a"/>
    <w:link w:val="a4"/>
    <w:qFormat/>
    <w:rsid w:val="00F01175"/>
    <w:pPr>
      <w:spacing w:after="60"/>
      <w:jc w:val="center"/>
      <w:outlineLvl w:val="1"/>
    </w:pPr>
    <w:rPr>
      <w:rFonts w:ascii="Cambria" w:hAnsi="Cambria"/>
    </w:rPr>
  </w:style>
  <w:style w:type="character" w:customStyle="1" w:styleId="a4">
    <w:name w:val="Подзаголовок Знак"/>
    <w:basedOn w:val="a0"/>
    <w:link w:val="a3"/>
    <w:rsid w:val="00F01175"/>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2011-12-07T18:01:00Z</dcterms:created>
  <dcterms:modified xsi:type="dcterms:W3CDTF">2011-12-07T18:01:00Z</dcterms:modified>
</cp:coreProperties>
</file>